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31C" w:rsidRDefault="0046231C" w:rsidP="0046231C">
      <w:pPr>
        <w:spacing w:line="276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ZARZĄDZENIE NR </w:t>
      </w:r>
      <w:r>
        <w:rPr>
          <w:rFonts w:ascii="Times New Roman" w:hAnsi="Times New Roman"/>
          <w:sz w:val="24"/>
        </w:rPr>
        <w:t>69</w:t>
      </w:r>
      <w:r>
        <w:rPr>
          <w:rFonts w:ascii="Times New Roman" w:hAnsi="Times New Roman"/>
          <w:sz w:val="24"/>
        </w:rPr>
        <w:t>/2025</w:t>
      </w:r>
    </w:p>
    <w:p w:rsidR="0046231C" w:rsidRDefault="0046231C" w:rsidP="0046231C">
      <w:pPr>
        <w:spacing w:line="276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Wójta Gminy Zławieś Wielka</w:t>
      </w:r>
    </w:p>
    <w:p w:rsidR="0046231C" w:rsidRDefault="0046231C" w:rsidP="0046231C">
      <w:pPr>
        <w:spacing w:line="276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 dnia </w:t>
      </w:r>
      <w:r>
        <w:rPr>
          <w:rFonts w:ascii="Times New Roman" w:hAnsi="Times New Roman"/>
          <w:sz w:val="24"/>
        </w:rPr>
        <w:t>10</w:t>
      </w:r>
      <w:bookmarkStart w:id="0" w:name="_GoBack"/>
      <w:bookmarkEnd w:id="0"/>
      <w:r>
        <w:rPr>
          <w:rFonts w:ascii="Times New Roman" w:hAnsi="Times New Roman"/>
          <w:sz w:val="24"/>
        </w:rPr>
        <w:t xml:space="preserve"> września 2025 r.</w:t>
      </w:r>
    </w:p>
    <w:p w:rsidR="0046231C" w:rsidRDefault="0046231C" w:rsidP="0046231C">
      <w:pPr>
        <w:jc w:val="center"/>
        <w:rPr>
          <w:rFonts w:ascii="Times New Roman" w:hAnsi="Times New Roman"/>
          <w:sz w:val="24"/>
        </w:rPr>
      </w:pPr>
    </w:p>
    <w:p w:rsidR="0046231C" w:rsidRDefault="0046231C" w:rsidP="0046231C">
      <w:pPr>
        <w:jc w:val="center"/>
        <w:rPr>
          <w:rFonts w:ascii="Times New Roman" w:hAnsi="Times New Roman"/>
          <w:sz w:val="24"/>
        </w:rPr>
      </w:pPr>
    </w:p>
    <w:p w:rsidR="0046231C" w:rsidRDefault="0046231C" w:rsidP="0046231C">
      <w:pPr>
        <w:spacing w:line="276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w sprawie nabycia nieruchomości </w:t>
      </w:r>
    </w:p>
    <w:p w:rsidR="0046231C" w:rsidRDefault="0046231C" w:rsidP="0046231C">
      <w:pPr>
        <w:jc w:val="both"/>
        <w:rPr>
          <w:rFonts w:ascii="Times New Roman" w:hAnsi="Times New Roman"/>
          <w:sz w:val="24"/>
        </w:rPr>
      </w:pPr>
    </w:p>
    <w:p w:rsidR="0046231C" w:rsidRDefault="0046231C" w:rsidP="0046231C">
      <w:pPr>
        <w:jc w:val="both"/>
        <w:rPr>
          <w:rFonts w:ascii="Times New Roman" w:hAnsi="Times New Roman"/>
          <w:sz w:val="24"/>
        </w:rPr>
      </w:pPr>
    </w:p>
    <w:p w:rsidR="0046231C" w:rsidRDefault="0046231C" w:rsidP="0046231C">
      <w:pPr>
        <w:spacing w:after="240" w:line="360" w:lineRule="auto"/>
        <w:jc w:val="both"/>
        <w:rPr>
          <w:rFonts w:ascii="Times New Roman" w:hAnsi="Times New Roman"/>
          <w:bCs/>
          <w:color w:val="000000"/>
          <w:sz w:val="24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Na podstawie art. 30 ust. 1 i art. 30 ust. 2 pkt. 3 ustawy z dnia 8 marca 1990 r. o samorządzie gminnym  (tj. Dz. U. z 2025 r. poz. 1153), art. 25 ust. 1 ustawy z dnia 21 sierpnia 1997 r. o gospodarce nieruchomościami (tj. Dz. U. z 2024 r. poz. 1145 z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późn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. zm.), oraz </w:t>
      </w:r>
      <w:r>
        <w:rPr>
          <w:rFonts w:ascii="Times New Roman" w:hAnsi="Times New Roman"/>
          <w:sz w:val="24"/>
        </w:rPr>
        <w:t xml:space="preserve">Uchwały Nr XXXVII/267/2014 Rady Gminy Zławieś Wielka z dnia 24 kwietnia 2014 r., </w:t>
      </w:r>
      <w:r>
        <w:rPr>
          <w:rFonts w:ascii="Times New Roman" w:hAnsi="Times New Roman"/>
          <w:bCs/>
          <w:color w:val="000000"/>
          <w:sz w:val="24"/>
        </w:rPr>
        <w:t>w sprawie określenia zasad nabywania, zbywania i obciążania nieruchomości oraz ich wydzierżawiania lub najmu na czas dłuższy niż 3 lata i na czas nieoznaczony.</w:t>
      </w:r>
    </w:p>
    <w:p w:rsidR="0046231C" w:rsidRDefault="0046231C" w:rsidP="0046231C">
      <w:pPr>
        <w:spacing w:after="240" w:line="360" w:lineRule="auto"/>
        <w:jc w:val="center"/>
        <w:rPr>
          <w:rFonts w:ascii="Times New Roman" w:hAnsi="Times New Roman"/>
          <w:b/>
          <w:sz w:val="24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4"/>
        </w:rPr>
        <w:t>Wójt Gminy</w:t>
      </w:r>
      <w:r>
        <w:rPr>
          <w:rFonts w:ascii="Times New Roman" w:hAnsi="Times New Roman"/>
          <w:b/>
          <w:sz w:val="24"/>
          <w:shd w:val="clear" w:color="auto" w:fill="FFFFFF"/>
        </w:rPr>
        <w:t xml:space="preserve"> zarządza co następuje:</w:t>
      </w:r>
    </w:p>
    <w:p w:rsidR="0046231C" w:rsidRDefault="0046231C" w:rsidP="0046231C">
      <w:pPr>
        <w:spacing w:after="24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§1. Nabyć do gminnego zasobu nieruchomości, nieodpłatnie (pod drogę), nieruchomość stanowiącą współwłasność osób fizycznych położoną w obrębie ewid. Zławieś Mała, oznaczona jako działka o numerze ewidencyjnym 90/1 o pow. 0,0726 ha.</w:t>
      </w:r>
    </w:p>
    <w:p w:rsidR="0046231C" w:rsidRDefault="0046231C" w:rsidP="0046231C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§2.  Zarządzenie wchodzi w życie z dniem podpisania.  </w:t>
      </w:r>
    </w:p>
    <w:p w:rsidR="007F3037" w:rsidRDefault="007F3037"/>
    <w:sectPr w:rsidR="007F30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218"/>
    <w:rsid w:val="0046231C"/>
    <w:rsid w:val="007F3037"/>
    <w:rsid w:val="00C2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EA7A96-2B16-4BA5-8F7C-E1FABC23F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231C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5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811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Asia</cp:lastModifiedBy>
  <cp:revision>3</cp:revision>
  <dcterms:created xsi:type="dcterms:W3CDTF">2025-09-10T06:25:00Z</dcterms:created>
  <dcterms:modified xsi:type="dcterms:W3CDTF">2025-09-10T06:25:00Z</dcterms:modified>
</cp:coreProperties>
</file>