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C994" w14:textId="50A0964F" w:rsidR="006A1FAA" w:rsidRPr="00354E2A" w:rsidRDefault="00E411CF" w:rsidP="008824E1">
      <w:pPr>
        <w:spacing w:before="360" w:line="360" w:lineRule="auto"/>
        <w:ind w:firstLine="0"/>
        <w:rPr>
          <w:rFonts w:ascii="Times New Roman" w:hAnsi="Times New Roman" w:cs="Times New Roman"/>
        </w:rPr>
      </w:pPr>
      <w:r w:rsidRPr="00354E2A">
        <w:rPr>
          <w:rFonts w:ascii="Times New Roman" w:hAnsi="Times New Roman" w:cs="Times New Roman"/>
        </w:rPr>
        <w:t>RL.6220.</w:t>
      </w:r>
      <w:r w:rsidR="00F15117" w:rsidRPr="00354E2A">
        <w:rPr>
          <w:rFonts w:ascii="Times New Roman" w:hAnsi="Times New Roman" w:cs="Times New Roman"/>
        </w:rPr>
        <w:t>1</w:t>
      </w:r>
      <w:r w:rsidR="002C47B0" w:rsidRPr="00354E2A">
        <w:rPr>
          <w:rFonts w:ascii="Times New Roman" w:hAnsi="Times New Roman" w:cs="Times New Roman"/>
        </w:rPr>
        <w:t>.202</w:t>
      </w:r>
      <w:r w:rsidR="00D57BD8" w:rsidRPr="00354E2A">
        <w:rPr>
          <w:rFonts w:ascii="Times New Roman" w:hAnsi="Times New Roman" w:cs="Times New Roman"/>
        </w:rPr>
        <w:t>4</w:t>
      </w:r>
    </w:p>
    <w:p w14:paraId="26672076" w14:textId="77777777" w:rsidR="006A1FAA" w:rsidRPr="00354E2A" w:rsidRDefault="006A1FAA" w:rsidP="008824E1">
      <w:pPr>
        <w:spacing w:before="120" w:after="120"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354E2A">
        <w:rPr>
          <w:rFonts w:ascii="Times New Roman" w:hAnsi="Times New Roman" w:cs="Times New Roman"/>
          <w:b/>
        </w:rPr>
        <w:t>POSTANOWIENIE</w:t>
      </w:r>
    </w:p>
    <w:p w14:paraId="5D5525B5" w14:textId="77777777" w:rsidR="00A51060" w:rsidRPr="00354E2A" w:rsidRDefault="00BA6EDE" w:rsidP="008824E1">
      <w:pPr>
        <w:widowControl/>
        <w:spacing w:before="240" w:line="360" w:lineRule="auto"/>
        <w:ind w:firstLine="0"/>
        <w:rPr>
          <w:rFonts w:ascii="Times New Roman" w:hAnsi="Times New Roman" w:cs="Times New Roman"/>
        </w:rPr>
      </w:pPr>
      <w:r w:rsidRPr="00354E2A">
        <w:rPr>
          <w:rFonts w:ascii="Times New Roman" w:hAnsi="Times New Roman" w:cs="Times New Roman"/>
        </w:rPr>
        <w:t>Na podstawie</w:t>
      </w:r>
      <w:r w:rsidR="00A51060" w:rsidRPr="00354E2A">
        <w:rPr>
          <w:rFonts w:ascii="Times New Roman" w:hAnsi="Times New Roman" w:cs="Times New Roman"/>
        </w:rPr>
        <w:t>:</w:t>
      </w:r>
    </w:p>
    <w:p w14:paraId="26947E9A" w14:textId="5515DD2A" w:rsidR="00A51060" w:rsidRPr="00354E2A" w:rsidRDefault="002F51F5" w:rsidP="00F15117">
      <w:pPr>
        <w:pStyle w:val="Akapitzlist"/>
        <w:widowControl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</w:rPr>
      </w:pPr>
      <w:r w:rsidRPr="00354E2A">
        <w:rPr>
          <w:rFonts w:ascii="Times New Roman" w:hAnsi="Times New Roman" w:cs="Times New Roman"/>
        </w:rPr>
        <w:t xml:space="preserve">art. </w:t>
      </w:r>
      <w:r w:rsidR="00B26A11" w:rsidRPr="00354E2A">
        <w:rPr>
          <w:rFonts w:ascii="Times New Roman" w:hAnsi="Times New Roman" w:cs="Times New Roman"/>
        </w:rPr>
        <w:t xml:space="preserve">86d w związku z art. 75 ust. 1 pkt 4 </w:t>
      </w:r>
      <w:r w:rsidR="006A1FAA" w:rsidRPr="00354E2A">
        <w:rPr>
          <w:rFonts w:ascii="Times New Roman" w:hAnsi="Times New Roman" w:cs="Times New Roman"/>
        </w:rPr>
        <w:t xml:space="preserve">ustawy </w:t>
      </w:r>
      <w:r w:rsidR="00BA6EDE" w:rsidRPr="00354E2A">
        <w:rPr>
          <w:rFonts w:ascii="Times New Roman" w:hAnsi="Times New Roman" w:cs="Times New Roman"/>
        </w:rPr>
        <w:t>z</w:t>
      </w:r>
      <w:r w:rsidR="006A1FAA" w:rsidRPr="00354E2A">
        <w:rPr>
          <w:rFonts w:ascii="Times New Roman" w:hAnsi="Times New Roman" w:cs="Times New Roman"/>
        </w:rPr>
        <w:t xml:space="preserve"> dnia 3 października 2008r. o udostępnianiu informacji o środowisku i jego ochronie, udziale społeczeńs</w:t>
      </w:r>
      <w:r w:rsidRPr="00354E2A">
        <w:rPr>
          <w:rFonts w:ascii="Times New Roman" w:hAnsi="Times New Roman" w:cs="Times New Roman"/>
        </w:rPr>
        <w:t xml:space="preserve">twa </w:t>
      </w:r>
      <w:r w:rsidR="00B26A11" w:rsidRPr="00354E2A">
        <w:rPr>
          <w:rFonts w:ascii="Times New Roman" w:hAnsi="Times New Roman" w:cs="Times New Roman"/>
        </w:rPr>
        <w:t xml:space="preserve"> </w:t>
      </w:r>
      <w:r w:rsidRPr="00354E2A">
        <w:rPr>
          <w:rFonts w:ascii="Times New Roman" w:hAnsi="Times New Roman" w:cs="Times New Roman"/>
        </w:rPr>
        <w:t xml:space="preserve">w ochronie środowiska oraz </w:t>
      </w:r>
      <w:r w:rsidR="006A1FAA" w:rsidRPr="00354E2A">
        <w:rPr>
          <w:rFonts w:ascii="Times New Roman" w:hAnsi="Times New Roman" w:cs="Times New Roman"/>
        </w:rPr>
        <w:t xml:space="preserve">o ocenach oddziaływania na środowisko </w:t>
      </w:r>
      <w:r w:rsidR="00354E2A" w:rsidRPr="00354E2A">
        <w:rPr>
          <w:rFonts w:ascii="Times New Roman" w:hAnsi="Times New Roman" w:cs="Times New Roman"/>
        </w:rPr>
        <w:t>(</w:t>
      </w:r>
      <w:r w:rsidR="00354E2A" w:rsidRPr="00354E2A">
        <w:rPr>
          <w:rFonts w:ascii="Times New Roman" w:hAnsi="Times New Roman" w:cs="Times New Roman"/>
        </w:rPr>
        <w:t>Dz. U. z 2024 poz. 1112 z późn. zm.</w:t>
      </w:r>
      <w:r w:rsidR="00354E2A" w:rsidRPr="00354E2A">
        <w:rPr>
          <w:rFonts w:ascii="Times New Roman" w:hAnsi="Times New Roman" w:cs="Times New Roman"/>
        </w:rPr>
        <w:t>);</w:t>
      </w:r>
    </w:p>
    <w:p w14:paraId="29C9985D" w14:textId="44B9606F" w:rsidR="00A51060" w:rsidRPr="004A5505" w:rsidRDefault="006A1FAA" w:rsidP="00F15117">
      <w:pPr>
        <w:pStyle w:val="Akapitzlist"/>
        <w:widowControl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</w:rPr>
      </w:pPr>
      <w:r w:rsidRPr="004A5505">
        <w:rPr>
          <w:rFonts w:ascii="Times New Roman" w:hAnsi="Times New Roman" w:cs="Times New Roman"/>
        </w:rPr>
        <w:t xml:space="preserve">art. </w:t>
      </w:r>
      <w:r w:rsidR="00B26A11" w:rsidRPr="004A5505">
        <w:rPr>
          <w:rFonts w:ascii="Times New Roman" w:hAnsi="Times New Roman" w:cs="Times New Roman"/>
        </w:rPr>
        <w:t>101</w:t>
      </w:r>
      <w:r w:rsidR="009B6E9A" w:rsidRPr="004A5505">
        <w:rPr>
          <w:rFonts w:ascii="Times New Roman" w:hAnsi="Times New Roman" w:cs="Times New Roman"/>
        </w:rPr>
        <w:t xml:space="preserve"> oraz </w:t>
      </w:r>
      <w:r w:rsidR="00BC6B1A" w:rsidRPr="004A5505">
        <w:rPr>
          <w:rFonts w:ascii="Times New Roman" w:hAnsi="Times New Roman" w:cs="Times New Roman"/>
        </w:rPr>
        <w:t xml:space="preserve">art. </w:t>
      </w:r>
      <w:r w:rsidR="009B6E9A" w:rsidRPr="004A5505">
        <w:rPr>
          <w:rFonts w:ascii="Times New Roman" w:hAnsi="Times New Roman" w:cs="Times New Roman"/>
        </w:rPr>
        <w:t>123</w:t>
      </w:r>
      <w:r w:rsidRPr="004A5505">
        <w:rPr>
          <w:rFonts w:ascii="Times New Roman" w:hAnsi="Times New Roman" w:cs="Times New Roman"/>
        </w:rPr>
        <w:t xml:space="preserve"> ustawy z dnia 14 czerwca 1960 r. Kodeks postępowania admin</w:t>
      </w:r>
      <w:r w:rsidR="00DA778C" w:rsidRPr="004A5505">
        <w:rPr>
          <w:rFonts w:ascii="Times New Roman" w:hAnsi="Times New Roman" w:cs="Times New Roman"/>
        </w:rPr>
        <w:t xml:space="preserve">istracyjnego </w:t>
      </w:r>
      <w:r w:rsidR="004A5505" w:rsidRPr="004A5505">
        <w:rPr>
          <w:rFonts w:ascii="Times New Roman" w:hAnsi="Times New Roman" w:cs="Times New Roman"/>
        </w:rPr>
        <w:t>(</w:t>
      </w:r>
      <w:r w:rsidR="004A5505" w:rsidRPr="004A5505">
        <w:rPr>
          <w:rFonts w:ascii="Times New Roman" w:hAnsi="Times New Roman" w:cs="Times New Roman"/>
        </w:rPr>
        <w:t>Dz.</w:t>
      </w:r>
      <w:r w:rsidR="004A5505" w:rsidRPr="004A5505">
        <w:rPr>
          <w:rFonts w:ascii="Times New Roman" w:hAnsi="Times New Roman" w:cs="Times New Roman"/>
        </w:rPr>
        <w:t xml:space="preserve"> </w:t>
      </w:r>
      <w:r w:rsidR="004A5505" w:rsidRPr="004A5505">
        <w:rPr>
          <w:rFonts w:ascii="Times New Roman" w:hAnsi="Times New Roman" w:cs="Times New Roman"/>
        </w:rPr>
        <w:t>U.</w:t>
      </w:r>
      <w:r w:rsidR="004A5505" w:rsidRPr="004A5505">
        <w:rPr>
          <w:rFonts w:ascii="Times New Roman" w:hAnsi="Times New Roman" w:cs="Times New Roman"/>
        </w:rPr>
        <w:t xml:space="preserve"> z </w:t>
      </w:r>
      <w:r w:rsidR="004A5505" w:rsidRPr="004A5505">
        <w:rPr>
          <w:rFonts w:ascii="Times New Roman" w:hAnsi="Times New Roman" w:cs="Times New Roman"/>
        </w:rPr>
        <w:t>2024</w:t>
      </w:r>
      <w:r w:rsidR="004A5505" w:rsidRPr="004A5505">
        <w:rPr>
          <w:rFonts w:ascii="Times New Roman" w:hAnsi="Times New Roman" w:cs="Times New Roman"/>
        </w:rPr>
        <w:t xml:space="preserve"> poz. </w:t>
      </w:r>
      <w:r w:rsidR="004A5505" w:rsidRPr="004A5505">
        <w:rPr>
          <w:rFonts w:ascii="Times New Roman" w:hAnsi="Times New Roman" w:cs="Times New Roman"/>
        </w:rPr>
        <w:t xml:space="preserve">572 </w:t>
      </w:r>
      <w:r w:rsidR="004A5505" w:rsidRPr="004A5505">
        <w:rPr>
          <w:rFonts w:ascii="Times New Roman" w:hAnsi="Times New Roman" w:cs="Times New Roman"/>
        </w:rPr>
        <w:t>z późn.</w:t>
      </w:r>
      <w:r w:rsidR="009B6E9A" w:rsidRPr="004A5505">
        <w:rPr>
          <w:rFonts w:ascii="Times New Roman" w:hAnsi="Times New Roman" w:cs="Times New Roman"/>
        </w:rPr>
        <w:t xml:space="preserve"> zm.</w:t>
      </w:r>
      <w:r w:rsidR="00A51060" w:rsidRPr="004A5505">
        <w:rPr>
          <w:rFonts w:ascii="Times New Roman" w:hAnsi="Times New Roman" w:cs="Times New Roman"/>
        </w:rPr>
        <w:t>);</w:t>
      </w:r>
    </w:p>
    <w:p w14:paraId="35E6E707" w14:textId="13FEE22A" w:rsidR="00503D01" w:rsidRPr="00354E2A" w:rsidRDefault="00E21EF7" w:rsidP="00F15117">
      <w:pPr>
        <w:spacing w:before="120" w:line="360" w:lineRule="auto"/>
        <w:ind w:firstLine="0"/>
        <w:rPr>
          <w:rFonts w:ascii="Times New Roman" w:hAnsi="Times New Roman" w:cs="Times New Roman"/>
          <w:highlight w:val="yellow"/>
        </w:rPr>
      </w:pPr>
      <w:r w:rsidRPr="00354E2A">
        <w:rPr>
          <w:rFonts w:ascii="Times New Roman" w:eastAsia="Times New Roman" w:hAnsi="Times New Roman" w:cs="Times New Roman"/>
          <w:color w:val="auto"/>
          <w:lang w:eastAsia="pl-PL"/>
        </w:rPr>
        <w:t xml:space="preserve">po rozpatrzeniu wniosku </w:t>
      </w:r>
      <w:r w:rsidRPr="004A5505">
        <w:rPr>
          <w:rFonts w:ascii="Times New Roman" w:eastAsia="Times New Roman" w:hAnsi="Times New Roman" w:cs="Times New Roman"/>
          <w:color w:val="auto"/>
          <w:lang w:eastAsia="pl-PL"/>
        </w:rPr>
        <w:t>z dnia</w:t>
      </w:r>
      <w:r w:rsidR="00D57BD8" w:rsidRPr="004A5505">
        <w:rPr>
          <w:rFonts w:ascii="Times New Roman" w:eastAsia="Times New Roman" w:hAnsi="Times New Roman" w:cs="Times New Roman"/>
          <w:color w:val="auto"/>
          <w:lang w:eastAsia="pl-PL"/>
        </w:rPr>
        <w:t xml:space="preserve"> 22</w:t>
      </w:r>
      <w:r w:rsidR="004A5505" w:rsidRPr="004A5505">
        <w:rPr>
          <w:rFonts w:ascii="Times New Roman" w:hAnsi="Times New Roman" w:cs="Times New Roman"/>
        </w:rPr>
        <w:t xml:space="preserve"> sierpnia 2024 r. (wpływ do tut. urzędu 23 sierpnia 2024 r.)</w:t>
      </w:r>
      <w:r w:rsidR="00503D01" w:rsidRPr="004A5505">
        <w:rPr>
          <w:rFonts w:ascii="Times New Roman" w:hAnsi="Times New Roman" w:cs="Times New Roman"/>
        </w:rPr>
        <w:t xml:space="preserve"> </w:t>
      </w:r>
      <w:r w:rsidR="00412908" w:rsidRPr="004A5505">
        <w:rPr>
          <w:rFonts w:ascii="Times New Roman" w:hAnsi="Times New Roman" w:cs="Times New Roman"/>
        </w:rPr>
        <w:t xml:space="preserve">złożonego </w:t>
      </w:r>
      <w:r w:rsidR="004A5505" w:rsidRPr="004A5505">
        <w:rPr>
          <w:rFonts w:ascii="Times New Roman" w:hAnsi="Times New Roman" w:cs="Times New Roman"/>
        </w:rPr>
        <w:t>przez Sozotech Kruszywa Naturalne Sp. z o.o. reprezentowanego przez Roberta Kowalskiego Biuro Projektów Ekologicznych „EkoProjekt”</w:t>
      </w:r>
    </w:p>
    <w:p w14:paraId="7639B6B4" w14:textId="521635DA" w:rsidR="006A1FAA" w:rsidRPr="004A5505" w:rsidRDefault="006A1FAA" w:rsidP="00F15117">
      <w:pPr>
        <w:tabs>
          <w:tab w:val="left" w:pos="1140"/>
          <w:tab w:val="center" w:pos="4536"/>
        </w:tabs>
        <w:spacing w:before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pacing w:val="20"/>
          <w:lang w:eastAsia="pl-PL"/>
        </w:rPr>
      </w:pPr>
      <w:r w:rsidRPr="004A5505">
        <w:rPr>
          <w:rFonts w:ascii="Times New Roman" w:eastAsia="Times New Roman" w:hAnsi="Times New Roman" w:cs="Times New Roman"/>
          <w:b/>
          <w:color w:val="auto"/>
          <w:spacing w:val="20"/>
          <w:lang w:eastAsia="pl-PL"/>
        </w:rPr>
        <w:t>postanawiam</w:t>
      </w:r>
    </w:p>
    <w:p w14:paraId="1F231C51" w14:textId="078075C5" w:rsidR="00E21EF7" w:rsidRPr="00354E2A" w:rsidRDefault="00A70479" w:rsidP="00A70479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pl-PL"/>
        </w:rPr>
      </w:pPr>
      <w:r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na wniosek strony </w:t>
      </w:r>
      <w:r w:rsidR="006A1FAA"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zawiesić postępowanie w sprawie </w:t>
      </w:r>
      <w:r w:rsidR="00E21EF7"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wydania </w:t>
      </w:r>
      <w:r w:rsidR="006A1FAA"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decyzji o środowiskowych uwarunkowaniach</w:t>
      </w:r>
      <w:r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dla planowanego przedsięwzięcia polegającego</w:t>
      </w:r>
      <w:r w:rsidR="00193D9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na</w:t>
      </w:r>
      <w:r w:rsid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„Wydobywaniu kopaliny ze złoża kruszywa naturalnego Pędzewo X” zlokalizowanego na dz. nr ewid.: 473, 476/1 obręb Pędzewo, gmina Zławieś Wielka</w:t>
      </w:r>
      <w:r w:rsidR="004A5505"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.</w:t>
      </w:r>
    </w:p>
    <w:p w14:paraId="668F1A12" w14:textId="019D38C8" w:rsidR="00503D01" w:rsidRPr="004A5505" w:rsidRDefault="00F15117" w:rsidP="008824E1">
      <w:pPr>
        <w:spacing w:before="36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4A550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Uzasadnienie</w:t>
      </w:r>
    </w:p>
    <w:p w14:paraId="0009D91D" w14:textId="77777777" w:rsidR="00193D95" w:rsidRDefault="00C753C8" w:rsidP="009B6E9A">
      <w:pPr>
        <w:spacing w:line="360" w:lineRule="auto"/>
        <w:ind w:firstLine="0"/>
        <w:rPr>
          <w:rFonts w:ascii="Times New Roman" w:hAnsi="Times New Roman" w:cs="Times New Roman"/>
        </w:rPr>
      </w:pPr>
      <w:r w:rsidRPr="004A5505">
        <w:rPr>
          <w:rFonts w:ascii="Times New Roman" w:hAnsi="Times New Roman" w:cs="Times New Roman"/>
        </w:rPr>
        <w:tab/>
      </w:r>
      <w:r w:rsidR="009B6E9A" w:rsidRPr="004A5505">
        <w:rPr>
          <w:rFonts w:ascii="Times New Roman" w:hAnsi="Times New Roman" w:cs="Times New Roman"/>
        </w:rPr>
        <w:t>Wnioskiem z dnia</w:t>
      </w:r>
      <w:r w:rsidR="004A5505">
        <w:rPr>
          <w:rFonts w:ascii="Times New Roman" w:hAnsi="Times New Roman" w:cs="Times New Roman"/>
        </w:rPr>
        <w:t xml:space="preserve"> 22 sierpnia 2024 r. (wpływ do tut. urzędu 23 sierpnia 2024 r.)</w:t>
      </w:r>
      <w:r w:rsidR="009B6E9A" w:rsidRPr="004A5505">
        <w:rPr>
          <w:rFonts w:ascii="Times New Roman" w:hAnsi="Times New Roman" w:cs="Times New Roman"/>
        </w:rPr>
        <w:t xml:space="preserve"> </w:t>
      </w:r>
      <w:r w:rsidR="004A5505" w:rsidRPr="004A5505">
        <w:rPr>
          <w:rFonts w:ascii="Times New Roman" w:hAnsi="Times New Roman" w:cs="Times New Roman"/>
        </w:rPr>
        <w:t>Sozotech Kruszywa Naturalne Sp. z o.o. reprezentowan</w:t>
      </w:r>
      <w:r w:rsidR="00193D95">
        <w:rPr>
          <w:rFonts w:ascii="Times New Roman" w:hAnsi="Times New Roman" w:cs="Times New Roman"/>
        </w:rPr>
        <w:t>y</w:t>
      </w:r>
      <w:r w:rsidR="004A5505" w:rsidRPr="004A5505">
        <w:rPr>
          <w:rFonts w:ascii="Times New Roman" w:hAnsi="Times New Roman" w:cs="Times New Roman"/>
        </w:rPr>
        <w:t xml:space="preserve"> przez</w:t>
      </w:r>
      <w:r w:rsidR="007F00F2">
        <w:rPr>
          <w:rFonts w:ascii="Times New Roman" w:hAnsi="Times New Roman" w:cs="Times New Roman"/>
        </w:rPr>
        <w:t xml:space="preserve"> </w:t>
      </w:r>
      <w:r w:rsidR="004A5505" w:rsidRPr="004A5505">
        <w:rPr>
          <w:rFonts w:ascii="Times New Roman" w:hAnsi="Times New Roman" w:cs="Times New Roman"/>
        </w:rPr>
        <w:t>Roberta Kowalskiego Biuro Projektów Ekologicznych „EkoProjekt”</w:t>
      </w:r>
      <w:r w:rsidR="00193D95">
        <w:rPr>
          <w:rFonts w:ascii="Times New Roman" w:hAnsi="Times New Roman" w:cs="Times New Roman"/>
        </w:rPr>
        <w:t xml:space="preserve"> </w:t>
      </w:r>
      <w:r w:rsidR="00046393" w:rsidRPr="00193D95">
        <w:rPr>
          <w:rFonts w:ascii="Times New Roman" w:hAnsi="Times New Roman" w:cs="Times New Roman"/>
        </w:rPr>
        <w:t>zwrócił się do tutejszego organu o</w:t>
      </w:r>
      <w:r w:rsidR="00BC6B1A" w:rsidRPr="00193D95">
        <w:rPr>
          <w:rFonts w:ascii="Times New Roman" w:hAnsi="Times New Roman" w:cs="Times New Roman"/>
        </w:rPr>
        <w:t> </w:t>
      </w:r>
      <w:r w:rsidR="00046393" w:rsidRPr="00193D95">
        <w:rPr>
          <w:rFonts w:ascii="Times New Roman" w:hAnsi="Times New Roman" w:cs="Times New Roman"/>
        </w:rPr>
        <w:t xml:space="preserve">zawieszenie postępowania w sprawie wydania decyzji o środowiskowych uwarunkowaniach dla przedsięwzięcia pn. </w:t>
      </w:r>
      <w:r w:rsidR="00193D95" w:rsidRPr="00193D95">
        <w:rPr>
          <w:rFonts w:ascii="Times New Roman" w:hAnsi="Times New Roman" w:cs="Times New Roman"/>
        </w:rPr>
        <w:t>„Wydobywaniu kopaliny ze złoża kruszywa naturalnego Pędzewo X” zlokalizowanego na dz. nr ewid.: 473, 476/1 obręb Pędzewo, gmina Zławieś Wielka.</w:t>
      </w:r>
    </w:p>
    <w:p w14:paraId="5748C202" w14:textId="05B4B17E" w:rsidR="00046393" w:rsidRPr="00193D95" w:rsidRDefault="00046393" w:rsidP="009B6E9A">
      <w:pPr>
        <w:spacing w:line="360" w:lineRule="auto"/>
        <w:ind w:firstLine="0"/>
        <w:rPr>
          <w:rFonts w:ascii="Times New Roman" w:hAnsi="Times New Roman" w:cs="Times New Roman"/>
        </w:rPr>
      </w:pPr>
      <w:r w:rsidRPr="00193D95">
        <w:rPr>
          <w:rFonts w:ascii="Times New Roman" w:hAnsi="Times New Roman" w:cs="Times New Roman"/>
        </w:rPr>
        <w:tab/>
        <w:t>W ocenie tutejszego organu zawieszenie postępowania nie zagraża interesowi społecznemu. Przedsięwzięcie zostało wszczęte na wniosek i realizuje indywidulane plany inwestora. Z akt sprawy wynika, że potrzeba jego zawieszenia wynika z konieczności skompletowania materiałów do</w:t>
      </w:r>
      <w:r w:rsidR="00BC6B1A" w:rsidRPr="00193D95">
        <w:rPr>
          <w:rFonts w:ascii="Times New Roman" w:hAnsi="Times New Roman" w:cs="Times New Roman"/>
        </w:rPr>
        <w:t> </w:t>
      </w:r>
      <w:r w:rsidRPr="00193D95">
        <w:rPr>
          <w:rFonts w:ascii="Times New Roman" w:hAnsi="Times New Roman" w:cs="Times New Roman"/>
        </w:rPr>
        <w:t>uzupełnienia materiału dowodowego zgodnie z wcześniejszymi wezwaniami organów uzgadniających raport oddziaływania przedsięwzięcia na środowisko.</w:t>
      </w:r>
    </w:p>
    <w:p w14:paraId="0016B504" w14:textId="62FB5D84" w:rsidR="00046393" w:rsidRPr="00193D95" w:rsidRDefault="00046393" w:rsidP="009B6E9A">
      <w:pPr>
        <w:spacing w:line="360" w:lineRule="auto"/>
        <w:ind w:firstLine="0"/>
        <w:rPr>
          <w:rFonts w:ascii="Times New Roman" w:hAnsi="Times New Roman" w:cs="Times New Roman"/>
        </w:rPr>
      </w:pPr>
      <w:r w:rsidRPr="00193D95">
        <w:rPr>
          <w:rFonts w:ascii="Times New Roman" w:hAnsi="Times New Roman" w:cs="Times New Roman"/>
        </w:rPr>
        <w:lastRenderedPageBreak/>
        <w:tab/>
        <w:t xml:space="preserve">Zgodnie z art. 86 d ust. 1 pkt 1 ustawy o udostępnianiu informacji o środowisku i jego ochronie, udziale społeczeństwa w ochronie środowiska oraz o ocenach oddziaływania na środowisko </w:t>
      </w:r>
      <w:r w:rsidR="00193D95">
        <w:rPr>
          <w:rFonts w:ascii="Times New Roman" w:hAnsi="Times New Roman" w:cs="Times New Roman"/>
        </w:rPr>
        <w:t>(</w:t>
      </w:r>
      <w:r w:rsidR="00193D95" w:rsidRPr="00193D95">
        <w:rPr>
          <w:rFonts w:ascii="Times New Roman" w:hAnsi="Times New Roman" w:cs="Times New Roman"/>
        </w:rPr>
        <w:t>Dz.</w:t>
      </w:r>
      <w:r w:rsidR="00193D95">
        <w:rPr>
          <w:rFonts w:ascii="Times New Roman" w:hAnsi="Times New Roman" w:cs="Times New Roman"/>
        </w:rPr>
        <w:t xml:space="preserve"> </w:t>
      </w:r>
      <w:r w:rsidR="00193D95" w:rsidRPr="00193D95">
        <w:rPr>
          <w:rFonts w:ascii="Times New Roman" w:hAnsi="Times New Roman" w:cs="Times New Roman"/>
        </w:rPr>
        <w:t>U.</w:t>
      </w:r>
      <w:r w:rsidR="00193D95">
        <w:rPr>
          <w:rFonts w:ascii="Times New Roman" w:hAnsi="Times New Roman" w:cs="Times New Roman"/>
        </w:rPr>
        <w:t xml:space="preserve"> z </w:t>
      </w:r>
      <w:r w:rsidR="00193D95" w:rsidRPr="00193D95">
        <w:rPr>
          <w:rFonts w:ascii="Times New Roman" w:hAnsi="Times New Roman" w:cs="Times New Roman"/>
        </w:rPr>
        <w:t>2024</w:t>
      </w:r>
      <w:r w:rsidR="00193D95">
        <w:rPr>
          <w:rFonts w:ascii="Times New Roman" w:hAnsi="Times New Roman" w:cs="Times New Roman"/>
        </w:rPr>
        <w:t xml:space="preserve"> poz</w:t>
      </w:r>
      <w:r w:rsidR="00193D95" w:rsidRPr="00193D95">
        <w:rPr>
          <w:rFonts w:ascii="Times New Roman" w:hAnsi="Times New Roman" w:cs="Times New Roman"/>
        </w:rPr>
        <w:t>.</w:t>
      </w:r>
      <w:r w:rsidR="00193D95">
        <w:rPr>
          <w:rFonts w:ascii="Times New Roman" w:hAnsi="Times New Roman" w:cs="Times New Roman"/>
        </w:rPr>
        <w:t xml:space="preserve"> </w:t>
      </w:r>
      <w:r w:rsidR="00193D95" w:rsidRPr="00193D95">
        <w:rPr>
          <w:rFonts w:ascii="Times New Roman" w:hAnsi="Times New Roman" w:cs="Times New Roman"/>
        </w:rPr>
        <w:t>1112</w:t>
      </w:r>
      <w:r w:rsidRPr="00193D95">
        <w:rPr>
          <w:rFonts w:ascii="Times New Roman" w:hAnsi="Times New Roman" w:cs="Times New Roman"/>
        </w:rPr>
        <w:t xml:space="preserve"> z</w:t>
      </w:r>
      <w:r w:rsidR="00193D95">
        <w:rPr>
          <w:rFonts w:ascii="Times New Roman" w:hAnsi="Times New Roman" w:cs="Times New Roman"/>
        </w:rPr>
        <w:t xml:space="preserve"> późn.</w:t>
      </w:r>
      <w:r w:rsidRPr="00193D95">
        <w:rPr>
          <w:rFonts w:ascii="Times New Roman" w:hAnsi="Times New Roman" w:cs="Times New Roman"/>
        </w:rPr>
        <w:t xml:space="preserve"> zm.) organ właściwy do wydania decyzji o środowiskowych uwarunkowaniach na wniosek podmiotu planującego podjęcie realizacji przedsięwzięcia zawiesza postępowanie w sprawie wydania decyzji o środowiskowych uwarunkowaniach, jeżeli nie zagraża to</w:t>
      </w:r>
      <w:r w:rsidR="00BC6B1A" w:rsidRPr="00193D95">
        <w:rPr>
          <w:rFonts w:ascii="Times New Roman" w:hAnsi="Times New Roman" w:cs="Times New Roman"/>
        </w:rPr>
        <w:t> </w:t>
      </w:r>
      <w:r w:rsidRPr="00193D95">
        <w:rPr>
          <w:rFonts w:ascii="Times New Roman" w:hAnsi="Times New Roman" w:cs="Times New Roman"/>
        </w:rPr>
        <w:t>interesowi społecznemu.</w:t>
      </w:r>
    </w:p>
    <w:p w14:paraId="3835348E" w14:textId="3E32FC2D" w:rsidR="00C753C8" w:rsidRPr="00193D95" w:rsidRDefault="00046393" w:rsidP="00046393">
      <w:pPr>
        <w:spacing w:line="360" w:lineRule="auto"/>
        <w:ind w:firstLine="0"/>
        <w:rPr>
          <w:rFonts w:ascii="Times New Roman" w:hAnsi="Times New Roman" w:cs="Times New Roman"/>
        </w:rPr>
      </w:pPr>
      <w:r w:rsidRPr="00193D95">
        <w:rPr>
          <w:rFonts w:ascii="Times New Roman" w:hAnsi="Times New Roman" w:cs="Times New Roman"/>
        </w:rPr>
        <w:tab/>
        <w:t>Biorąc pod uwagę powyższe postanowiono jak w sentencji.</w:t>
      </w:r>
    </w:p>
    <w:p w14:paraId="7452C71F" w14:textId="79761C68" w:rsidR="008824E1" w:rsidRPr="00193D95" w:rsidRDefault="00C753C8" w:rsidP="00BC6B1A">
      <w:pPr>
        <w:pStyle w:val="Standarduser"/>
        <w:spacing w:before="600" w:line="360" w:lineRule="auto"/>
        <w:jc w:val="center"/>
        <w:rPr>
          <w:rFonts w:cs="Times New Roman"/>
          <w:lang w:eastAsia="pl-PL"/>
        </w:rPr>
      </w:pPr>
      <w:r w:rsidRPr="00193D95">
        <w:rPr>
          <w:rFonts w:cs="Times New Roman"/>
          <w:b/>
          <w:lang w:eastAsia="pl-PL"/>
        </w:rPr>
        <w:t>Pouczenie</w:t>
      </w:r>
    </w:p>
    <w:p w14:paraId="6C2DF517" w14:textId="0E3DDACE" w:rsidR="00C753C8" w:rsidRPr="00193D95" w:rsidRDefault="00C753C8" w:rsidP="008824E1">
      <w:pPr>
        <w:pStyle w:val="Standarduser"/>
        <w:spacing w:line="360" w:lineRule="auto"/>
        <w:ind w:firstLine="708"/>
        <w:jc w:val="both"/>
        <w:rPr>
          <w:rFonts w:cs="Times New Roman"/>
          <w:lang w:eastAsia="pl-PL"/>
        </w:rPr>
      </w:pPr>
      <w:r w:rsidRPr="00193D95">
        <w:rPr>
          <w:rFonts w:cs="Times New Roman"/>
          <w:lang w:eastAsia="pl-PL"/>
        </w:rPr>
        <w:t xml:space="preserve">Na niniejsze </w:t>
      </w:r>
      <w:r w:rsidR="00046393" w:rsidRPr="00193D95">
        <w:rPr>
          <w:rFonts w:cs="Times New Roman"/>
          <w:lang w:eastAsia="pl-PL"/>
        </w:rPr>
        <w:t>postanowienie służy stronie prawo wniesienia zażalenia do Samorządowego Kolegium Odwoławczego w Toruniu, za pośrednictwem Wójta Gminy Zławieś Wielka, w terminie 7</w:t>
      </w:r>
      <w:r w:rsidR="00BC6B1A" w:rsidRPr="00193D95">
        <w:rPr>
          <w:rFonts w:cs="Times New Roman"/>
          <w:lang w:eastAsia="pl-PL"/>
        </w:rPr>
        <w:t> </w:t>
      </w:r>
      <w:r w:rsidR="00046393" w:rsidRPr="00193D95">
        <w:rPr>
          <w:rFonts w:cs="Times New Roman"/>
          <w:lang w:eastAsia="pl-PL"/>
        </w:rPr>
        <w:t>dni od dnia jego doręcz</w:t>
      </w:r>
      <w:r w:rsidR="00193D95" w:rsidRPr="00193D95">
        <w:rPr>
          <w:rFonts w:cs="Times New Roman"/>
          <w:lang w:eastAsia="pl-PL"/>
        </w:rPr>
        <w:t>e</w:t>
      </w:r>
      <w:r w:rsidR="00046393" w:rsidRPr="00193D95">
        <w:rPr>
          <w:rFonts w:cs="Times New Roman"/>
          <w:lang w:eastAsia="pl-PL"/>
        </w:rPr>
        <w:t>nia.</w:t>
      </w:r>
    </w:p>
    <w:p w14:paraId="149C3CE3" w14:textId="7A0189C2" w:rsidR="00193D95" w:rsidRDefault="00046393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  <w:r w:rsidRPr="00193D95">
        <w:rPr>
          <w:rFonts w:cs="Times New Roman"/>
          <w:lang w:eastAsia="pl-PL"/>
        </w:rPr>
        <w:t xml:space="preserve">Jeżeli w okresie trzech lat od daty zawieszenia postępowania podmiot planujący podjęcie realizacji przedsięwzięcia nie zwróci się o podjęcie postepowania, żądanie wszczęcia postępowania uważa się za wycofane </w:t>
      </w:r>
      <w:r w:rsidR="00193D95" w:rsidRPr="00193D95">
        <w:rPr>
          <w:rFonts w:cs="Times New Roman"/>
          <w:lang w:eastAsia="pl-PL"/>
        </w:rPr>
        <w:t xml:space="preserve">zgodnie z </w:t>
      </w:r>
      <w:r w:rsidRPr="00193D95">
        <w:rPr>
          <w:rFonts w:cs="Times New Roman"/>
          <w:lang w:eastAsia="pl-PL"/>
        </w:rPr>
        <w:t xml:space="preserve">art. 86d ust. 2 </w:t>
      </w:r>
      <w:r w:rsidR="00BC6B1A" w:rsidRPr="00193D95">
        <w:rPr>
          <w:rFonts w:cs="Times New Roman"/>
          <w:lang w:eastAsia="pl-PL"/>
        </w:rPr>
        <w:t xml:space="preserve">ustawy o udostępnieniu informacji o środowisku i jego ochronie, udziale społeczeństwa w ochronie środowiska oraz o ocenach oddziaływania na środowisko </w:t>
      </w:r>
      <w:r w:rsidR="00193D95">
        <w:rPr>
          <w:rFonts w:cs="Times New Roman"/>
          <w:lang w:eastAsia="pl-PL"/>
        </w:rPr>
        <w:t>(</w:t>
      </w:r>
      <w:r w:rsidR="00193D95" w:rsidRPr="00193D95">
        <w:rPr>
          <w:rFonts w:cs="Times New Roman"/>
        </w:rPr>
        <w:t>Dz.</w:t>
      </w:r>
      <w:r w:rsidR="00193D95">
        <w:rPr>
          <w:rFonts w:cs="Times New Roman"/>
        </w:rPr>
        <w:t xml:space="preserve"> </w:t>
      </w:r>
      <w:r w:rsidR="00193D95" w:rsidRPr="00193D95">
        <w:rPr>
          <w:rFonts w:cs="Times New Roman"/>
        </w:rPr>
        <w:t>U.</w:t>
      </w:r>
      <w:r w:rsidR="00193D95">
        <w:rPr>
          <w:rFonts w:cs="Times New Roman"/>
        </w:rPr>
        <w:t xml:space="preserve"> z </w:t>
      </w:r>
      <w:r w:rsidR="00193D95" w:rsidRPr="00193D95">
        <w:rPr>
          <w:rFonts w:cs="Times New Roman"/>
        </w:rPr>
        <w:t>2024</w:t>
      </w:r>
      <w:r w:rsidR="00193D95">
        <w:rPr>
          <w:rFonts w:cs="Times New Roman"/>
        </w:rPr>
        <w:t xml:space="preserve"> poz</w:t>
      </w:r>
      <w:r w:rsidR="00193D95" w:rsidRPr="00193D95">
        <w:rPr>
          <w:rFonts w:cs="Times New Roman"/>
        </w:rPr>
        <w:t>.</w:t>
      </w:r>
      <w:r w:rsidR="00193D95">
        <w:rPr>
          <w:rFonts w:cs="Times New Roman"/>
        </w:rPr>
        <w:t xml:space="preserve"> </w:t>
      </w:r>
      <w:r w:rsidR="00193D95" w:rsidRPr="00193D95">
        <w:rPr>
          <w:rFonts w:cs="Times New Roman"/>
        </w:rPr>
        <w:t>1112</w:t>
      </w:r>
      <w:r w:rsidR="00193D95">
        <w:rPr>
          <w:rFonts w:cs="Times New Roman"/>
        </w:rPr>
        <w:t xml:space="preserve"> </w:t>
      </w:r>
      <w:r w:rsidR="00BC6B1A" w:rsidRPr="00193D95">
        <w:rPr>
          <w:rFonts w:cs="Times New Roman"/>
        </w:rPr>
        <w:t>z</w:t>
      </w:r>
      <w:r w:rsidR="00193D95" w:rsidRPr="00193D95">
        <w:rPr>
          <w:rFonts w:cs="Times New Roman"/>
        </w:rPr>
        <w:t xml:space="preserve"> późn.</w:t>
      </w:r>
      <w:r w:rsidR="00BC6B1A" w:rsidRPr="00193D95">
        <w:rPr>
          <w:rFonts w:cs="Times New Roman"/>
        </w:rPr>
        <w:t xml:space="preserve"> zm.</w:t>
      </w:r>
      <w:r w:rsidR="00193D95" w:rsidRPr="00193D95">
        <w:rPr>
          <w:rFonts w:cs="Times New Roman"/>
        </w:rPr>
        <w:t>)</w:t>
      </w:r>
    </w:p>
    <w:p w14:paraId="3721F104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12027890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0F03F3C7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4BF52690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1017D752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51D4D037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20B8F708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0BF74F34" w14:textId="77777777" w:rsidR="00193D95" w:rsidRDefault="00193D95" w:rsidP="00193D95">
      <w:pPr>
        <w:pStyle w:val="Standarduser"/>
        <w:spacing w:line="360" w:lineRule="auto"/>
        <w:ind w:firstLine="708"/>
        <w:jc w:val="both"/>
        <w:rPr>
          <w:rFonts w:cs="Times New Roman"/>
          <w:highlight w:val="yellow"/>
        </w:rPr>
      </w:pPr>
    </w:p>
    <w:p w14:paraId="22597633" w14:textId="29A62D2C" w:rsidR="00503D01" w:rsidRPr="00193D95" w:rsidRDefault="00503D01" w:rsidP="00193D95">
      <w:pPr>
        <w:pStyle w:val="Standarduser"/>
        <w:spacing w:line="360" w:lineRule="auto"/>
        <w:jc w:val="both"/>
      </w:pPr>
      <w:r w:rsidRPr="00193D95">
        <w:rPr>
          <w:rFonts w:cs="Times New Roman"/>
          <w:sz w:val="20"/>
          <w:szCs w:val="20"/>
          <w:u w:val="single"/>
        </w:rPr>
        <w:t>Otrzymują</w:t>
      </w:r>
      <w:r w:rsidR="00193D95" w:rsidRPr="00193D95">
        <w:rPr>
          <w:rFonts w:cs="Times New Roman"/>
          <w:sz w:val="20"/>
          <w:szCs w:val="20"/>
          <w:u w:val="single"/>
        </w:rPr>
        <w:t>:</w:t>
      </w:r>
    </w:p>
    <w:p w14:paraId="5D185300" w14:textId="77777777" w:rsidR="00503D01" w:rsidRPr="00193D95" w:rsidRDefault="00503D01" w:rsidP="00F15117">
      <w:pPr>
        <w:pStyle w:val="Bezodstpw"/>
        <w:widowControl/>
        <w:numPr>
          <w:ilvl w:val="0"/>
          <w:numId w:val="4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93D95">
        <w:rPr>
          <w:rFonts w:ascii="Times New Roman" w:hAnsi="Times New Roman" w:cs="Times New Roman"/>
          <w:sz w:val="20"/>
          <w:szCs w:val="20"/>
        </w:rPr>
        <w:t>Wnioskodawca</w:t>
      </w:r>
    </w:p>
    <w:p w14:paraId="093503FD" w14:textId="77777777" w:rsidR="00503D01" w:rsidRPr="00193D95" w:rsidRDefault="00503D01" w:rsidP="00F15117">
      <w:pPr>
        <w:pStyle w:val="Akapitzlist"/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284" w:hanging="284"/>
        <w:jc w:val="left"/>
        <w:rPr>
          <w:rFonts w:ascii="Times New Roman" w:hAnsi="Times New Roman" w:cs="Times New Roman"/>
          <w:sz w:val="20"/>
          <w:szCs w:val="20"/>
        </w:rPr>
      </w:pPr>
      <w:r w:rsidRPr="00193D95">
        <w:rPr>
          <w:rFonts w:ascii="Times New Roman" w:hAnsi="Times New Roman" w:cs="Times New Roman"/>
          <w:sz w:val="20"/>
          <w:szCs w:val="20"/>
        </w:rPr>
        <w:t>Strony postępowania zgodnie z wykazem w aktach sprawy</w:t>
      </w:r>
    </w:p>
    <w:p w14:paraId="1D075018" w14:textId="1F7D0482" w:rsidR="00503D01" w:rsidRPr="00193D95" w:rsidRDefault="00BC6B1A" w:rsidP="008824E1">
      <w:pPr>
        <w:pStyle w:val="Akapitzlist"/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284" w:hanging="284"/>
        <w:jc w:val="left"/>
        <w:rPr>
          <w:rFonts w:ascii="Times New Roman" w:hAnsi="Times New Roman" w:cs="Times New Roman"/>
          <w:sz w:val="20"/>
          <w:szCs w:val="20"/>
        </w:rPr>
      </w:pPr>
      <w:r w:rsidRPr="00193D95">
        <w:rPr>
          <w:rFonts w:ascii="Times New Roman" w:hAnsi="Times New Roman" w:cs="Times New Roman"/>
          <w:sz w:val="20"/>
          <w:szCs w:val="20"/>
        </w:rPr>
        <w:t>A</w:t>
      </w:r>
      <w:r w:rsidR="00503D01" w:rsidRPr="00193D95">
        <w:rPr>
          <w:rFonts w:ascii="Times New Roman" w:hAnsi="Times New Roman" w:cs="Times New Roman"/>
          <w:sz w:val="20"/>
          <w:szCs w:val="20"/>
        </w:rPr>
        <w:t xml:space="preserve">/a </w:t>
      </w:r>
      <w:r w:rsidR="00193D95" w:rsidRPr="00193D95">
        <w:rPr>
          <w:rFonts w:ascii="Times New Roman" w:hAnsi="Times New Roman" w:cs="Times New Roman"/>
          <w:sz w:val="20"/>
          <w:szCs w:val="20"/>
        </w:rPr>
        <w:t>bm</w:t>
      </w:r>
    </w:p>
    <w:p w14:paraId="07D7030D" w14:textId="77777777" w:rsidR="00193D95" w:rsidRPr="00193D95" w:rsidRDefault="006A1FAA" w:rsidP="00193D95">
      <w:pPr>
        <w:spacing w:line="360" w:lineRule="auto"/>
        <w:ind w:firstLine="0"/>
        <w:rPr>
          <w:rFonts w:ascii="Times New Roman" w:eastAsia="Times New Roman" w:hAnsi="Times New Roman" w:cs="Times New Roman"/>
          <w:bCs/>
          <w:color w:val="auto"/>
          <w:sz w:val="20"/>
          <w:szCs w:val="20"/>
          <w:u w:val="single"/>
          <w:lang w:eastAsia="pl-PL"/>
        </w:rPr>
      </w:pPr>
      <w:r w:rsidRPr="00193D95">
        <w:rPr>
          <w:rFonts w:ascii="Times New Roman" w:eastAsia="Times New Roman" w:hAnsi="Times New Roman" w:cs="Times New Roman"/>
          <w:bCs/>
          <w:color w:val="auto"/>
          <w:sz w:val="20"/>
          <w:szCs w:val="20"/>
          <w:u w:val="single"/>
          <w:lang w:eastAsia="pl-PL"/>
        </w:rPr>
        <w:t>Do wiadomości:</w:t>
      </w:r>
    </w:p>
    <w:p w14:paraId="1EB2B6B3" w14:textId="77777777" w:rsidR="00193D95" w:rsidRPr="00193D95" w:rsidRDefault="006A1FAA" w:rsidP="00193D95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  <w:u w:val="single"/>
          <w:lang w:eastAsia="pl-PL"/>
        </w:rPr>
      </w:pPr>
      <w:r w:rsidRPr="00193D95">
        <w:rPr>
          <w:rFonts w:ascii="Times New Roman" w:hAnsi="Times New Roman" w:cs="Times New Roman"/>
          <w:sz w:val="20"/>
          <w:szCs w:val="20"/>
        </w:rPr>
        <w:t xml:space="preserve">Regionalny Dyrektor Ochrony Środowiska, ul. Dworcowa </w:t>
      </w:r>
      <w:r w:rsidR="003E3776" w:rsidRPr="00193D95">
        <w:rPr>
          <w:rFonts w:ascii="Times New Roman" w:hAnsi="Times New Roman" w:cs="Times New Roman"/>
          <w:sz w:val="20"/>
          <w:szCs w:val="20"/>
        </w:rPr>
        <w:t>81</w:t>
      </w:r>
      <w:r w:rsidRPr="00193D95">
        <w:rPr>
          <w:rFonts w:ascii="Times New Roman" w:hAnsi="Times New Roman" w:cs="Times New Roman"/>
          <w:sz w:val="20"/>
          <w:szCs w:val="20"/>
        </w:rPr>
        <w:t>, 85-</w:t>
      </w:r>
      <w:r w:rsidR="003E3776" w:rsidRPr="00193D95">
        <w:rPr>
          <w:rFonts w:ascii="Times New Roman" w:hAnsi="Times New Roman" w:cs="Times New Roman"/>
          <w:sz w:val="20"/>
          <w:szCs w:val="20"/>
        </w:rPr>
        <w:t>009</w:t>
      </w:r>
      <w:r w:rsidRPr="00193D95">
        <w:rPr>
          <w:rFonts w:ascii="Times New Roman" w:hAnsi="Times New Roman" w:cs="Times New Roman"/>
          <w:sz w:val="20"/>
          <w:szCs w:val="20"/>
        </w:rPr>
        <w:t xml:space="preserve"> Bydgoszcz</w:t>
      </w:r>
    </w:p>
    <w:p w14:paraId="066756B7" w14:textId="63A3D1C1" w:rsidR="00BC6B1A" w:rsidRPr="00193D95" w:rsidRDefault="00BC6B1A" w:rsidP="00193D95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  <w:u w:val="single"/>
          <w:lang w:eastAsia="pl-PL"/>
        </w:rPr>
      </w:pPr>
      <w:r w:rsidRPr="00193D95">
        <w:rPr>
          <w:rFonts w:ascii="Times New Roman" w:hAnsi="Times New Roman" w:cs="Times New Roman"/>
          <w:sz w:val="20"/>
          <w:szCs w:val="20"/>
        </w:rPr>
        <w:t>Państwowe Gospodarstwo Wodne Wody Polskie Regionalny Zarząd Gospodarki Wodnej w Gdańsku, ul. Ks. Franciszka Rogaczewskiego 9/19, 80-804 Gdańsk</w:t>
      </w:r>
    </w:p>
    <w:sectPr w:rsidR="00BC6B1A" w:rsidRPr="00193D95" w:rsidSect="009B6E9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9DFB" w14:textId="77777777" w:rsidR="0002294A" w:rsidRDefault="0002294A" w:rsidP="00531E64">
      <w:pPr>
        <w:spacing w:line="240" w:lineRule="auto"/>
      </w:pPr>
      <w:r>
        <w:separator/>
      </w:r>
    </w:p>
  </w:endnote>
  <w:endnote w:type="continuationSeparator" w:id="0">
    <w:p w14:paraId="40285D49" w14:textId="77777777" w:rsidR="0002294A" w:rsidRDefault="0002294A" w:rsidP="00531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7810029"/>
      <w:docPartObj>
        <w:docPartGallery w:val="Page Numbers (Bottom of Page)"/>
        <w:docPartUnique/>
      </w:docPartObj>
    </w:sdtPr>
    <w:sdtContent>
      <w:p w14:paraId="0EBA624D" w14:textId="022B4915" w:rsidR="00531E64" w:rsidRPr="00777F5A" w:rsidRDefault="00777F5A" w:rsidP="00777F5A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7F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7F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7F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77F5A">
          <w:rPr>
            <w:rFonts w:ascii="Times New Roman" w:hAnsi="Times New Roman" w:cs="Times New Roman"/>
            <w:sz w:val="20"/>
            <w:szCs w:val="20"/>
          </w:rPr>
          <w:t>2</w:t>
        </w:r>
        <w:r w:rsidRPr="00777F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182653571"/>
      <w:docPartObj>
        <w:docPartGallery w:val="Page Numbers (Bottom of Page)"/>
        <w:docPartUnique/>
      </w:docPartObj>
    </w:sdtPr>
    <w:sdtContent>
      <w:p w14:paraId="44802909" w14:textId="5EE32E25" w:rsidR="00777F5A" w:rsidRPr="00777F5A" w:rsidRDefault="00777F5A" w:rsidP="00777F5A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7F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7F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7F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77F5A">
          <w:rPr>
            <w:rFonts w:ascii="Times New Roman" w:hAnsi="Times New Roman" w:cs="Times New Roman"/>
            <w:sz w:val="20"/>
            <w:szCs w:val="20"/>
          </w:rPr>
          <w:t>2</w:t>
        </w:r>
        <w:r w:rsidRPr="00777F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FD49" w14:textId="77777777" w:rsidR="0002294A" w:rsidRDefault="0002294A" w:rsidP="00531E64">
      <w:pPr>
        <w:spacing w:line="240" w:lineRule="auto"/>
      </w:pPr>
      <w:r>
        <w:separator/>
      </w:r>
    </w:p>
  </w:footnote>
  <w:footnote w:type="continuationSeparator" w:id="0">
    <w:p w14:paraId="4370757E" w14:textId="77777777" w:rsidR="0002294A" w:rsidRDefault="0002294A" w:rsidP="00531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24A4" w14:textId="77777777" w:rsidR="00F15117" w:rsidRPr="00777F5A" w:rsidRDefault="00F15117" w:rsidP="00F15117">
    <w:pPr>
      <w:pStyle w:val="Bezodstpw"/>
      <w:ind w:firstLine="0"/>
      <w:rPr>
        <w:rFonts w:ascii="Times New Roman" w:hAnsi="Times New Roman"/>
        <w:i/>
        <w:sz w:val="22"/>
        <w:szCs w:val="22"/>
      </w:rPr>
    </w:pPr>
    <w:r w:rsidRPr="00777F5A">
      <w:rPr>
        <w:rFonts w:ascii="Times New Roman" w:hAnsi="Times New Roman"/>
        <w:i/>
        <w:sz w:val="22"/>
        <w:szCs w:val="22"/>
      </w:rPr>
      <w:t>Wójt Gminy Zławieś Wielka</w:t>
    </w:r>
  </w:p>
  <w:p w14:paraId="764784F0" w14:textId="309C3241" w:rsidR="00F15117" w:rsidRPr="00777F5A" w:rsidRDefault="00F15117" w:rsidP="00F15117">
    <w:pPr>
      <w:pStyle w:val="Bezodstpw"/>
      <w:tabs>
        <w:tab w:val="left" w:pos="709"/>
        <w:tab w:val="left" w:pos="5103"/>
      </w:tabs>
      <w:spacing w:after="240"/>
      <w:ind w:firstLine="0"/>
      <w:rPr>
        <w:rFonts w:ascii="Times New Roman" w:hAnsi="Times New Roman"/>
        <w:i/>
        <w:sz w:val="22"/>
        <w:szCs w:val="22"/>
      </w:rPr>
    </w:pPr>
    <w:r w:rsidRPr="00777F5A">
      <w:rPr>
        <w:rFonts w:ascii="Times New Roman" w:hAnsi="Times New Roman"/>
        <w:i/>
        <w:sz w:val="22"/>
        <w:szCs w:val="22"/>
      </w:rPr>
      <w:tab/>
      <w:t>powiat toruński</w:t>
    </w:r>
    <w:r w:rsidRPr="00777F5A">
      <w:rPr>
        <w:rFonts w:ascii="Times New Roman" w:hAnsi="Times New Roman"/>
        <w:i/>
        <w:sz w:val="22"/>
        <w:szCs w:val="22"/>
      </w:rPr>
      <w:tab/>
    </w:r>
    <w:r w:rsidRPr="00777F5A">
      <w:rPr>
        <w:rFonts w:ascii="Times New Roman" w:hAnsi="Times New Roman" w:cs="Times New Roman"/>
        <w:sz w:val="22"/>
        <w:szCs w:val="22"/>
      </w:rPr>
      <w:t xml:space="preserve">Zławieś Wielka, dnia </w:t>
    </w:r>
    <w:r w:rsidR="00D57BD8">
      <w:rPr>
        <w:rFonts w:ascii="Times New Roman" w:hAnsi="Times New Roman" w:cs="Times New Roman"/>
        <w:sz w:val="22"/>
        <w:szCs w:val="22"/>
      </w:rPr>
      <w:t>27</w:t>
    </w:r>
    <w:r w:rsidRPr="00777F5A">
      <w:rPr>
        <w:rFonts w:ascii="Times New Roman" w:hAnsi="Times New Roman" w:cs="Times New Roman"/>
        <w:sz w:val="22"/>
        <w:szCs w:val="22"/>
      </w:rPr>
      <w:t xml:space="preserve"> </w:t>
    </w:r>
    <w:r w:rsidR="00D57BD8">
      <w:rPr>
        <w:rFonts w:ascii="Times New Roman" w:hAnsi="Times New Roman" w:cs="Times New Roman"/>
        <w:sz w:val="22"/>
        <w:szCs w:val="22"/>
      </w:rPr>
      <w:t>sierpnia</w:t>
    </w:r>
    <w:r w:rsidRPr="00777F5A">
      <w:rPr>
        <w:rFonts w:ascii="Times New Roman" w:hAnsi="Times New Roman" w:cs="Times New Roman"/>
        <w:sz w:val="22"/>
        <w:szCs w:val="22"/>
      </w:rPr>
      <w:t xml:space="preserve"> 202</w:t>
    </w:r>
    <w:r w:rsidR="00D57BD8">
      <w:rPr>
        <w:rFonts w:ascii="Times New Roman" w:hAnsi="Times New Roman" w:cs="Times New Roman"/>
        <w:sz w:val="22"/>
        <w:szCs w:val="22"/>
      </w:rPr>
      <w:t>4</w:t>
    </w:r>
    <w:r w:rsidRPr="00777F5A">
      <w:rPr>
        <w:rFonts w:ascii="Times New Roman" w:hAnsi="Times New Roman" w:cs="Times New Roman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9FE"/>
    <w:multiLevelType w:val="hybridMultilevel"/>
    <w:tmpl w:val="B6C075AA"/>
    <w:lvl w:ilvl="0" w:tplc="A0C8C7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3CEC"/>
    <w:multiLevelType w:val="hybridMultilevel"/>
    <w:tmpl w:val="CF324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740D9"/>
    <w:multiLevelType w:val="hybridMultilevel"/>
    <w:tmpl w:val="EE20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470B6"/>
    <w:multiLevelType w:val="hybridMultilevel"/>
    <w:tmpl w:val="FA761422"/>
    <w:lvl w:ilvl="0" w:tplc="D0EED74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758F"/>
    <w:multiLevelType w:val="hybridMultilevel"/>
    <w:tmpl w:val="832CD86E"/>
    <w:lvl w:ilvl="0" w:tplc="A2029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3685D"/>
    <w:multiLevelType w:val="hybridMultilevel"/>
    <w:tmpl w:val="B9B4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F2861"/>
    <w:multiLevelType w:val="hybridMultilevel"/>
    <w:tmpl w:val="3AEE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461D3"/>
    <w:multiLevelType w:val="hybridMultilevel"/>
    <w:tmpl w:val="64B29E04"/>
    <w:lvl w:ilvl="0" w:tplc="D0EED74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F7AAA"/>
    <w:multiLevelType w:val="hybridMultilevel"/>
    <w:tmpl w:val="2FB0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16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385881">
    <w:abstractNumId w:val="1"/>
  </w:num>
  <w:num w:numId="3" w16cid:durableId="78910667">
    <w:abstractNumId w:val="6"/>
  </w:num>
  <w:num w:numId="4" w16cid:durableId="1950693721">
    <w:abstractNumId w:val="3"/>
  </w:num>
  <w:num w:numId="5" w16cid:durableId="519008436">
    <w:abstractNumId w:val="0"/>
  </w:num>
  <w:num w:numId="6" w16cid:durableId="589386131">
    <w:abstractNumId w:val="4"/>
  </w:num>
  <w:num w:numId="7" w16cid:durableId="984240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8987298">
    <w:abstractNumId w:val="8"/>
  </w:num>
  <w:num w:numId="9" w16cid:durableId="1241138054">
    <w:abstractNumId w:val="2"/>
  </w:num>
  <w:num w:numId="10" w16cid:durableId="1167863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A"/>
    <w:rsid w:val="00000B9A"/>
    <w:rsid w:val="0001038F"/>
    <w:rsid w:val="00020323"/>
    <w:rsid w:val="0002294A"/>
    <w:rsid w:val="000400E4"/>
    <w:rsid w:val="00046393"/>
    <w:rsid w:val="00072028"/>
    <w:rsid w:val="000805CD"/>
    <w:rsid w:val="000C09CB"/>
    <w:rsid w:val="000C2584"/>
    <w:rsid w:val="000D4D5D"/>
    <w:rsid w:val="000E1F81"/>
    <w:rsid w:val="000E3507"/>
    <w:rsid w:val="0011319F"/>
    <w:rsid w:val="00145A0A"/>
    <w:rsid w:val="0015402F"/>
    <w:rsid w:val="00157241"/>
    <w:rsid w:val="00185ECF"/>
    <w:rsid w:val="00186B8D"/>
    <w:rsid w:val="00193D95"/>
    <w:rsid w:val="001A368E"/>
    <w:rsid w:val="001C0921"/>
    <w:rsid w:val="001D3ADE"/>
    <w:rsid w:val="001D546A"/>
    <w:rsid w:val="001F5127"/>
    <w:rsid w:val="00220E95"/>
    <w:rsid w:val="00242ADE"/>
    <w:rsid w:val="002516EC"/>
    <w:rsid w:val="00257460"/>
    <w:rsid w:val="00283E55"/>
    <w:rsid w:val="00293100"/>
    <w:rsid w:val="002C47B0"/>
    <w:rsid w:val="002E0922"/>
    <w:rsid w:val="002F51F5"/>
    <w:rsid w:val="00353ACF"/>
    <w:rsid w:val="00354E2A"/>
    <w:rsid w:val="00356CAD"/>
    <w:rsid w:val="0038044F"/>
    <w:rsid w:val="00394AA8"/>
    <w:rsid w:val="00396A79"/>
    <w:rsid w:val="003A664B"/>
    <w:rsid w:val="003E3776"/>
    <w:rsid w:val="003E4AA7"/>
    <w:rsid w:val="003E6D5C"/>
    <w:rsid w:val="00412908"/>
    <w:rsid w:val="004200A6"/>
    <w:rsid w:val="0046232C"/>
    <w:rsid w:val="0049417C"/>
    <w:rsid w:val="00496883"/>
    <w:rsid w:val="004A5505"/>
    <w:rsid w:val="004B27A8"/>
    <w:rsid w:val="004E0461"/>
    <w:rsid w:val="004E4D6A"/>
    <w:rsid w:val="004F0F10"/>
    <w:rsid w:val="00503ACF"/>
    <w:rsid w:val="00503D01"/>
    <w:rsid w:val="00506CF0"/>
    <w:rsid w:val="00510172"/>
    <w:rsid w:val="005152A0"/>
    <w:rsid w:val="00531E64"/>
    <w:rsid w:val="00534E38"/>
    <w:rsid w:val="00577A24"/>
    <w:rsid w:val="00590640"/>
    <w:rsid w:val="00595D2A"/>
    <w:rsid w:val="00597659"/>
    <w:rsid w:val="005A0642"/>
    <w:rsid w:val="005D08C5"/>
    <w:rsid w:val="00603462"/>
    <w:rsid w:val="00604A8A"/>
    <w:rsid w:val="00631461"/>
    <w:rsid w:val="0063347D"/>
    <w:rsid w:val="00642415"/>
    <w:rsid w:val="00691F86"/>
    <w:rsid w:val="006A1FAA"/>
    <w:rsid w:val="006A3A52"/>
    <w:rsid w:val="006C3678"/>
    <w:rsid w:val="006F5563"/>
    <w:rsid w:val="006F5A42"/>
    <w:rsid w:val="00720B77"/>
    <w:rsid w:val="007231C5"/>
    <w:rsid w:val="007236CA"/>
    <w:rsid w:val="00737A5A"/>
    <w:rsid w:val="007455DB"/>
    <w:rsid w:val="007716BE"/>
    <w:rsid w:val="00777F5A"/>
    <w:rsid w:val="00790AD1"/>
    <w:rsid w:val="007C49B1"/>
    <w:rsid w:val="007E6CB6"/>
    <w:rsid w:val="007F00F2"/>
    <w:rsid w:val="00825DC4"/>
    <w:rsid w:val="00852AE5"/>
    <w:rsid w:val="00866404"/>
    <w:rsid w:val="008824E1"/>
    <w:rsid w:val="00894F29"/>
    <w:rsid w:val="00894F6A"/>
    <w:rsid w:val="008A3C16"/>
    <w:rsid w:val="008B5015"/>
    <w:rsid w:val="008C5326"/>
    <w:rsid w:val="008D4041"/>
    <w:rsid w:val="008E0BD0"/>
    <w:rsid w:val="008F080A"/>
    <w:rsid w:val="0091657A"/>
    <w:rsid w:val="0093486D"/>
    <w:rsid w:val="00950DB8"/>
    <w:rsid w:val="0096460C"/>
    <w:rsid w:val="00996DFA"/>
    <w:rsid w:val="009B5F81"/>
    <w:rsid w:val="009B6E9A"/>
    <w:rsid w:val="009D04E6"/>
    <w:rsid w:val="009D1DA8"/>
    <w:rsid w:val="009D6F72"/>
    <w:rsid w:val="009E5EBF"/>
    <w:rsid w:val="009F3F50"/>
    <w:rsid w:val="00A05DD0"/>
    <w:rsid w:val="00A41E70"/>
    <w:rsid w:val="00A51060"/>
    <w:rsid w:val="00A5481B"/>
    <w:rsid w:val="00A60037"/>
    <w:rsid w:val="00A62F7B"/>
    <w:rsid w:val="00A70479"/>
    <w:rsid w:val="00A800E3"/>
    <w:rsid w:val="00A82F80"/>
    <w:rsid w:val="00AB42A4"/>
    <w:rsid w:val="00AC1C38"/>
    <w:rsid w:val="00AC3B90"/>
    <w:rsid w:val="00AE6252"/>
    <w:rsid w:val="00B20129"/>
    <w:rsid w:val="00B26A11"/>
    <w:rsid w:val="00B53D66"/>
    <w:rsid w:val="00B54C9F"/>
    <w:rsid w:val="00B71AEE"/>
    <w:rsid w:val="00B736FF"/>
    <w:rsid w:val="00B8220C"/>
    <w:rsid w:val="00BA0710"/>
    <w:rsid w:val="00BA6EDE"/>
    <w:rsid w:val="00BC6B1A"/>
    <w:rsid w:val="00BD6467"/>
    <w:rsid w:val="00BE4424"/>
    <w:rsid w:val="00BE502D"/>
    <w:rsid w:val="00BE64EB"/>
    <w:rsid w:val="00C133AB"/>
    <w:rsid w:val="00C21811"/>
    <w:rsid w:val="00C24BA5"/>
    <w:rsid w:val="00C45D3B"/>
    <w:rsid w:val="00C573E2"/>
    <w:rsid w:val="00C753C8"/>
    <w:rsid w:val="00C80355"/>
    <w:rsid w:val="00C830F8"/>
    <w:rsid w:val="00C839AC"/>
    <w:rsid w:val="00C929AA"/>
    <w:rsid w:val="00CA5070"/>
    <w:rsid w:val="00CB302F"/>
    <w:rsid w:val="00CB544C"/>
    <w:rsid w:val="00CC0755"/>
    <w:rsid w:val="00CC6D68"/>
    <w:rsid w:val="00CF7B6D"/>
    <w:rsid w:val="00D57BD8"/>
    <w:rsid w:val="00D719DC"/>
    <w:rsid w:val="00D77649"/>
    <w:rsid w:val="00D8382E"/>
    <w:rsid w:val="00DA778C"/>
    <w:rsid w:val="00DB43C3"/>
    <w:rsid w:val="00DB5149"/>
    <w:rsid w:val="00DD355F"/>
    <w:rsid w:val="00DE3DC1"/>
    <w:rsid w:val="00E04074"/>
    <w:rsid w:val="00E21EF7"/>
    <w:rsid w:val="00E407EC"/>
    <w:rsid w:val="00E411CF"/>
    <w:rsid w:val="00E674EC"/>
    <w:rsid w:val="00E7073A"/>
    <w:rsid w:val="00E729A1"/>
    <w:rsid w:val="00E77927"/>
    <w:rsid w:val="00E82B70"/>
    <w:rsid w:val="00E87B52"/>
    <w:rsid w:val="00E91A8A"/>
    <w:rsid w:val="00E94F33"/>
    <w:rsid w:val="00EC010A"/>
    <w:rsid w:val="00ED5092"/>
    <w:rsid w:val="00EE1B12"/>
    <w:rsid w:val="00EE65B6"/>
    <w:rsid w:val="00F15117"/>
    <w:rsid w:val="00F4386B"/>
    <w:rsid w:val="00F60918"/>
    <w:rsid w:val="00F63EF5"/>
    <w:rsid w:val="00F7761E"/>
    <w:rsid w:val="00FC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E60CDD"/>
  <w15:docId w15:val="{06E73D3E-AD49-4446-AD19-A5371CA0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AA"/>
    <w:pPr>
      <w:widowControl w:val="0"/>
      <w:autoSpaceDE w:val="0"/>
      <w:autoSpaceDN w:val="0"/>
      <w:spacing w:after="0" w:line="326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ind w:firstLine="0"/>
      <w:jc w:val="center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ind w:firstLine="0"/>
      <w:jc w:val="center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ind w:firstLine="0"/>
      <w:jc w:val="left"/>
      <w:outlineLvl w:val="6"/>
    </w:pPr>
    <w:rPr>
      <w:rFonts w:asciiTheme="minorHAnsi" w:hAnsiTheme="minorHAns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 w:firstLine="0"/>
      <w:jc w:val="center"/>
      <w:outlineLvl w:val="7"/>
    </w:pPr>
    <w:rPr>
      <w:rFonts w:asciiTheme="minorHAnsi" w:hAnsiTheme="minorHAns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 w:firstLine="0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Akapitzlist">
    <w:name w:val="List Paragraph"/>
    <w:aliases w:val="Wyliczanie,List Paragraph,Obiekt,List Paragraph1,Akapit z listą3,Akapit z listą31,Numerowanie"/>
    <w:basedOn w:val="Normalny"/>
    <w:link w:val="AkapitzlistZnak"/>
    <w:uiPriority w:val="34"/>
    <w:qFormat/>
    <w:rsid w:val="006A1FAA"/>
    <w:pPr>
      <w:ind w:left="720"/>
      <w:contextualSpacing/>
    </w:pPr>
  </w:style>
  <w:style w:type="paragraph" w:customStyle="1" w:styleId="Standarduser">
    <w:name w:val="Standard (user)"/>
    <w:rsid w:val="006A1F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5481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1E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E64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E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E64"/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6CB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6CB6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"/>
    <w:link w:val="Akapitzlist"/>
    <w:uiPriority w:val="34"/>
    <w:qFormat/>
    <w:rsid w:val="00503D01"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1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C958-8BDD-4DA4-AD93-8A334A64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2</cp:revision>
  <cp:lastPrinted>2024-08-27T12:15:00Z</cp:lastPrinted>
  <dcterms:created xsi:type="dcterms:W3CDTF">2024-08-27T12:18:00Z</dcterms:created>
  <dcterms:modified xsi:type="dcterms:W3CDTF">2024-08-27T12:18:00Z</dcterms:modified>
</cp:coreProperties>
</file>